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1A" w:rsidRPr="00AC30AF" w:rsidRDefault="006E191A" w:rsidP="006E191A">
      <w:pPr>
        <w:spacing w:line="360" w:lineRule="auto"/>
        <w:rPr>
          <w:rFonts w:ascii="黑体" w:eastAsia="黑体" w:hAnsi="黑体"/>
          <w:sz w:val="30"/>
          <w:szCs w:val="30"/>
        </w:rPr>
      </w:pPr>
      <w:r w:rsidRPr="00093A0A">
        <w:rPr>
          <w:rFonts w:ascii="仿宋" w:eastAsia="仿宋" w:hAnsi="仿宋" w:cs="宋体" w:hint="eastAsia"/>
          <w:kern w:val="0"/>
          <w:sz w:val="30"/>
          <w:szCs w:val="30"/>
        </w:rPr>
        <w:t>附件1：</w:t>
      </w:r>
    </w:p>
    <w:p w:rsidR="006E191A" w:rsidRPr="00AC30AF" w:rsidRDefault="006E191A" w:rsidP="006E191A">
      <w:pPr>
        <w:spacing w:line="360" w:lineRule="auto"/>
        <w:ind w:leftChars="177" w:left="1872" w:hangingChars="500" w:hanging="1500"/>
        <w:jc w:val="center"/>
        <w:rPr>
          <w:rFonts w:ascii="黑体" w:eastAsia="黑体" w:hAnsi="黑体"/>
          <w:sz w:val="30"/>
          <w:szCs w:val="30"/>
        </w:rPr>
      </w:pPr>
      <w:r w:rsidRPr="00AC30AF">
        <w:rPr>
          <w:rFonts w:ascii="黑体" w:eastAsia="黑体" w:hAnsi="黑体" w:hint="eastAsia"/>
          <w:sz w:val="30"/>
          <w:szCs w:val="30"/>
        </w:rPr>
        <w:t>第一届广州工商学院大学生 “智汇杯”</w:t>
      </w:r>
    </w:p>
    <w:p w:rsidR="006E191A" w:rsidRPr="00AC30AF" w:rsidRDefault="006E191A" w:rsidP="006E191A">
      <w:pPr>
        <w:spacing w:line="360" w:lineRule="auto"/>
        <w:ind w:leftChars="177" w:left="1872" w:hangingChars="500" w:hanging="1500"/>
        <w:jc w:val="center"/>
        <w:rPr>
          <w:rFonts w:ascii="黑体" w:eastAsia="黑体" w:hAnsi="黑体"/>
          <w:sz w:val="30"/>
          <w:szCs w:val="30"/>
        </w:rPr>
      </w:pPr>
      <w:r w:rsidRPr="00AC30AF">
        <w:rPr>
          <w:rFonts w:ascii="黑体" w:eastAsia="黑体" w:hAnsi="黑体" w:hint="eastAsia"/>
          <w:sz w:val="30"/>
          <w:szCs w:val="30"/>
        </w:rPr>
        <w:t>多组织企业供应链虚拟仿真经营决策</w:t>
      </w:r>
      <w:proofErr w:type="gramStart"/>
      <w:r w:rsidRPr="00AC30AF">
        <w:rPr>
          <w:rFonts w:ascii="黑体" w:eastAsia="黑体" w:hAnsi="黑体" w:hint="eastAsia"/>
          <w:sz w:val="30"/>
          <w:szCs w:val="30"/>
        </w:rPr>
        <w:t>大赛校赛决赛</w:t>
      </w:r>
      <w:proofErr w:type="gramEnd"/>
    </w:p>
    <w:p w:rsidR="006E191A" w:rsidRPr="00AC30AF" w:rsidRDefault="006E191A" w:rsidP="006E191A">
      <w:pPr>
        <w:spacing w:line="360" w:lineRule="auto"/>
        <w:ind w:leftChars="177" w:left="1872" w:hangingChars="500" w:hanging="1500"/>
        <w:jc w:val="center"/>
        <w:rPr>
          <w:rFonts w:ascii="黑体" w:eastAsia="黑体" w:hAnsi="黑体"/>
          <w:sz w:val="30"/>
          <w:szCs w:val="30"/>
        </w:rPr>
      </w:pPr>
      <w:r w:rsidRPr="00AC30AF">
        <w:rPr>
          <w:rFonts w:ascii="黑体" w:eastAsia="黑体" w:hAnsi="黑体" w:hint="eastAsia"/>
          <w:sz w:val="30"/>
          <w:szCs w:val="30"/>
        </w:rPr>
        <w:t>经营规则说明</w:t>
      </w:r>
    </w:p>
    <w:p w:rsidR="006E191A" w:rsidRPr="00AC30AF" w:rsidRDefault="006E191A" w:rsidP="006E191A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</w:p>
    <w:p w:rsidR="006E191A" w:rsidRPr="00B41E87" w:rsidRDefault="006E191A" w:rsidP="006E191A">
      <w:pPr>
        <w:tabs>
          <w:tab w:val="left" w:pos="7371"/>
        </w:tabs>
        <w:spacing w:line="360" w:lineRule="auto"/>
        <w:rPr>
          <w:rFonts w:ascii="仿宋" w:eastAsia="仿宋" w:hAnsi="仿宋"/>
          <w:sz w:val="24"/>
          <w:szCs w:val="24"/>
        </w:rPr>
      </w:pPr>
      <w:r w:rsidRPr="00B41E87">
        <w:rPr>
          <w:rFonts w:ascii="仿宋" w:eastAsia="仿宋" w:hAnsi="仿宋"/>
          <w:sz w:val="24"/>
          <w:szCs w:val="24"/>
        </w:rPr>
        <w:t>经营年份</w:t>
      </w:r>
      <w:r w:rsidRPr="00B41E87">
        <w:rPr>
          <w:rFonts w:ascii="仿宋" w:eastAsia="仿宋" w:hAnsi="仿宋" w:hint="eastAsia"/>
          <w:sz w:val="24"/>
          <w:szCs w:val="24"/>
        </w:rPr>
        <w:t>——6年（起始年——第五年末）</w:t>
      </w:r>
    </w:p>
    <w:p w:rsidR="006E191A" w:rsidRPr="00B41E87" w:rsidRDefault="006E191A" w:rsidP="006E191A">
      <w:pPr>
        <w:tabs>
          <w:tab w:val="left" w:pos="7371"/>
        </w:tabs>
        <w:spacing w:line="360" w:lineRule="auto"/>
        <w:rPr>
          <w:rFonts w:ascii="仿宋" w:eastAsia="仿宋" w:hAnsi="仿宋"/>
          <w:sz w:val="24"/>
          <w:szCs w:val="24"/>
        </w:rPr>
      </w:pPr>
      <w:r w:rsidRPr="00B41E87">
        <w:rPr>
          <w:rFonts w:ascii="仿宋" w:eastAsia="仿宋" w:hAnsi="仿宋"/>
          <w:sz w:val="24"/>
          <w:szCs w:val="24"/>
        </w:rPr>
        <w:t>公司运行方式</w:t>
      </w:r>
      <w:r w:rsidRPr="00B41E87">
        <w:rPr>
          <w:rFonts w:ascii="仿宋" w:eastAsia="仿宋" w:hAnsi="仿宋" w:hint="eastAsia"/>
          <w:sz w:val="24"/>
          <w:szCs w:val="24"/>
        </w:rPr>
        <w:t>——多组织</w:t>
      </w:r>
    </w:p>
    <w:p w:rsidR="006E191A" w:rsidRPr="00B41E87" w:rsidRDefault="006E191A" w:rsidP="006E191A">
      <w:pPr>
        <w:tabs>
          <w:tab w:val="left" w:pos="7371"/>
        </w:tabs>
        <w:spacing w:line="360" w:lineRule="auto"/>
        <w:rPr>
          <w:rFonts w:ascii="仿宋" w:eastAsia="仿宋" w:hAnsi="仿宋"/>
          <w:sz w:val="24"/>
          <w:szCs w:val="24"/>
        </w:rPr>
      </w:pPr>
      <w:r w:rsidRPr="00B41E87">
        <w:rPr>
          <w:rFonts w:ascii="仿宋" w:eastAsia="仿宋" w:hAnsi="仿宋" w:hint="eastAsia"/>
          <w:sz w:val="24"/>
          <w:szCs w:val="24"/>
        </w:rPr>
        <w:t>选单考虑时间——90秒</w:t>
      </w:r>
    </w:p>
    <w:p w:rsidR="006E191A" w:rsidRPr="00B41E87" w:rsidRDefault="006E191A" w:rsidP="006E191A">
      <w:pPr>
        <w:tabs>
          <w:tab w:val="left" w:pos="7371"/>
        </w:tabs>
        <w:spacing w:line="360" w:lineRule="auto"/>
        <w:rPr>
          <w:rFonts w:ascii="仿宋" w:eastAsia="仿宋" w:hAnsi="仿宋"/>
          <w:sz w:val="24"/>
          <w:szCs w:val="24"/>
        </w:rPr>
      </w:pPr>
      <w:r w:rsidRPr="00B41E87">
        <w:rPr>
          <w:rFonts w:ascii="仿宋" w:eastAsia="仿宋" w:hAnsi="仿宋"/>
          <w:sz w:val="24"/>
          <w:szCs w:val="24"/>
        </w:rPr>
        <w:t>贷款额度说明</w:t>
      </w:r>
      <w:r w:rsidRPr="00B41E87">
        <w:rPr>
          <w:rFonts w:ascii="仿宋" w:eastAsia="仿宋" w:hAnsi="仿宋"/>
          <w:sz w:val="24"/>
          <w:szCs w:val="24"/>
        </w:rPr>
        <w:softHyphen/>
      </w:r>
      <w:r w:rsidRPr="00B41E87">
        <w:rPr>
          <w:rFonts w:ascii="仿宋" w:eastAsia="仿宋" w:hAnsi="仿宋" w:hint="eastAsia"/>
          <w:sz w:val="24"/>
          <w:szCs w:val="24"/>
        </w:rPr>
        <w:t>——可</w:t>
      </w:r>
      <w:r w:rsidRPr="00B41E87">
        <w:rPr>
          <w:rFonts w:ascii="仿宋" w:eastAsia="仿宋" w:hAnsi="仿宋"/>
          <w:sz w:val="24"/>
          <w:szCs w:val="24"/>
        </w:rPr>
        <w:t>贷款总额度为上一年末所有者权益的</w:t>
      </w:r>
      <w:r w:rsidRPr="00B41E87">
        <w:rPr>
          <w:rFonts w:ascii="仿宋" w:eastAsia="仿宋" w:hAnsi="仿宋" w:hint="eastAsia"/>
          <w:sz w:val="24"/>
          <w:szCs w:val="24"/>
        </w:rPr>
        <w:t>1.5倍</w:t>
      </w:r>
    </w:p>
    <w:p w:rsidR="006E191A" w:rsidRPr="00B41E87" w:rsidRDefault="006E191A" w:rsidP="006E191A">
      <w:pPr>
        <w:tabs>
          <w:tab w:val="left" w:pos="7371"/>
        </w:tabs>
        <w:spacing w:line="360" w:lineRule="auto"/>
        <w:rPr>
          <w:rFonts w:ascii="仿宋" w:eastAsia="仿宋" w:hAnsi="仿宋"/>
          <w:sz w:val="24"/>
          <w:szCs w:val="24"/>
        </w:rPr>
      </w:pPr>
      <w:r w:rsidRPr="00B41E87">
        <w:rPr>
          <w:rFonts w:ascii="仿宋" w:eastAsia="仿宋" w:hAnsi="仿宋"/>
          <w:sz w:val="24"/>
          <w:szCs w:val="24"/>
        </w:rPr>
        <w:t>现货市场交易说明</w:t>
      </w:r>
      <w:r w:rsidRPr="00B41E87">
        <w:rPr>
          <w:rFonts w:ascii="仿宋" w:eastAsia="仿宋" w:hAnsi="仿宋" w:hint="eastAsia"/>
          <w:sz w:val="24"/>
          <w:szCs w:val="24"/>
        </w:rPr>
        <w:t>——</w:t>
      </w:r>
      <w:r w:rsidRPr="00B41E87">
        <w:rPr>
          <w:rFonts w:ascii="仿宋" w:eastAsia="仿宋" w:hAnsi="仿宋"/>
          <w:sz w:val="24"/>
          <w:szCs w:val="24"/>
        </w:rPr>
        <w:t>现货市场交易买卖双方手续费为每笔交易的总额</w:t>
      </w:r>
      <w:r w:rsidRPr="00B41E87">
        <w:rPr>
          <w:rFonts w:ascii="仿宋" w:eastAsia="仿宋" w:hAnsi="仿宋" w:hint="eastAsia"/>
          <w:sz w:val="24"/>
          <w:szCs w:val="24"/>
        </w:rPr>
        <w:t>×8%</w:t>
      </w:r>
    </w:p>
    <w:p w:rsidR="006E191A" w:rsidRPr="00B41E87" w:rsidRDefault="006E191A" w:rsidP="006E191A">
      <w:pPr>
        <w:tabs>
          <w:tab w:val="left" w:pos="7371"/>
        </w:tabs>
        <w:spacing w:line="360" w:lineRule="auto"/>
        <w:rPr>
          <w:rFonts w:ascii="仿宋" w:eastAsia="仿宋" w:hAnsi="仿宋"/>
          <w:sz w:val="24"/>
          <w:szCs w:val="24"/>
        </w:rPr>
      </w:pPr>
      <w:r w:rsidRPr="00B41E87">
        <w:rPr>
          <w:rFonts w:ascii="仿宋" w:eastAsia="仿宋" w:hAnsi="仿宋"/>
          <w:sz w:val="24"/>
          <w:szCs w:val="24"/>
        </w:rPr>
        <w:t>集团订单说明</w:t>
      </w:r>
      <w:r w:rsidRPr="00B41E87">
        <w:rPr>
          <w:rFonts w:ascii="仿宋" w:eastAsia="仿宋" w:hAnsi="仿宋" w:hint="eastAsia"/>
          <w:sz w:val="24"/>
          <w:szCs w:val="24"/>
        </w:rPr>
        <w:t>——</w:t>
      </w:r>
      <w:r w:rsidRPr="00B41E87">
        <w:rPr>
          <w:rFonts w:ascii="仿宋" w:eastAsia="仿宋" w:hAnsi="仿宋"/>
          <w:sz w:val="24"/>
          <w:szCs w:val="24"/>
        </w:rPr>
        <w:t>所有集团订单不收取税费</w:t>
      </w:r>
    </w:p>
    <w:p w:rsidR="006E191A" w:rsidRPr="00B41E87" w:rsidRDefault="006E191A" w:rsidP="006E191A">
      <w:pPr>
        <w:tabs>
          <w:tab w:val="left" w:pos="7371"/>
        </w:tabs>
        <w:spacing w:line="360" w:lineRule="auto"/>
        <w:ind w:left="1920" w:hangingChars="800" w:hanging="1920"/>
        <w:rPr>
          <w:rFonts w:ascii="仿宋" w:eastAsia="仿宋" w:hAnsi="仿宋"/>
          <w:sz w:val="24"/>
          <w:szCs w:val="24"/>
        </w:rPr>
      </w:pPr>
      <w:r w:rsidRPr="00B41E87">
        <w:rPr>
          <w:rFonts w:ascii="仿宋" w:eastAsia="仿宋" w:hAnsi="仿宋"/>
          <w:sz w:val="24"/>
          <w:szCs w:val="24"/>
        </w:rPr>
        <w:t>期货拍卖说明</w:t>
      </w:r>
      <w:r w:rsidRPr="00B41E87">
        <w:rPr>
          <w:rFonts w:ascii="仿宋" w:eastAsia="仿宋" w:hAnsi="仿宋" w:hint="eastAsia"/>
          <w:sz w:val="24"/>
          <w:szCs w:val="24"/>
        </w:rPr>
        <w:t>——</w:t>
      </w:r>
      <w:r w:rsidRPr="00B41E87">
        <w:rPr>
          <w:rFonts w:ascii="仿宋" w:eastAsia="仿宋" w:hAnsi="仿宋"/>
          <w:sz w:val="24"/>
          <w:szCs w:val="24"/>
        </w:rPr>
        <w:t>每款产品</w:t>
      </w:r>
      <w:r w:rsidRPr="00B41E87">
        <w:rPr>
          <w:rFonts w:ascii="仿宋" w:eastAsia="仿宋" w:hAnsi="仿宋" w:hint="eastAsia"/>
          <w:sz w:val="24"/>
          <w:szCs w:val="24"/>
        </w:rPr>
        <w:t>6年总拍卖数量</w:t>
      </w:r>
      <w:r w:rsidRPr="00B41E87">
        <w:rPr>
          <w:rFonts w:ascii="仿宋" w:eastAsia="仿宋" w:hAnsi="仿宋"/>
          <w:sz w:val="24"/>
          <w:szCs w:val="24"/>
        </w:rPr>
        <w:t>为</w:t>
      </w:r>
      <w:r w:rsidRPr="00B41E87">
        <w:rPr>
          <w:rFonts w:ascii="仿宋" w:eastAsia="仿宋" w:hAnsi="仿宋" w:hint="eastAsia"/>
          <w:sz w:val="24"/>
          <w:szCs w:val="24"/>
        </w:rPr>
        <w:t>80，所有已拍到产品的到货周期为2季度</w:t>
      </w:r>
    </w:p>
    <w:p w:rsidR="006E191A" w:rsidRPr="00B41E87" w:rsidRDefault="006E191A" w:rsidP="006E191A">
      <w:pPr>
        <w:tabs>
          <w:tab w:val="left" w:pos="7371"/>
        </w:tabs>
        <w:spacing w:line="360" w:lineRule="auto"/>
        <w:rPr>
          <w:rFonts w:ascii="仿宋" w:eastAsia="仿宋" w:hAnsi="仿宋"/>
          <w:sz w:val="24"/>
          <w:szCs w:val="24"/>
        </w:rPr>
      </w:pPr>
      <w:r w:rsidRPr="00B41E87">
        <w:rPr>
          <w:rFonts w:ascii="仿宋" w:eastAsia="仿宋" w:hAnsi="仿宋"/>
          <w:sz w:val="24"/>
          <w:szCs w:val="24"/>
        </w:rPr>
        <w:t>期货拍卖循环时间</w:t>
      </w:r>
      <w:r w:rsidRPr="00B41E87">
        <w:rPr>
          <w:rFonts w:ascii="仿宋" w:eastAsia="仿宋" w:hAnsi="仿宋" w:hint="eastAsia"/>
          <w:sz w:val="24"/>
          <w:szCs w:val="24"/>
        </w:rPr>
        <w:t>说明——所有拍卖产品循环时间为120秒</w:t>
      </w:r>
    </w:p>
    <w:p w:rsidR="006E191A" w:rsidRPr="00B41E87" w:rsidRDefault="006E191A" w:rsidP="006E191A">
      <w:pPr>
        <w:tabs>
          <w:tab w:val="left" w:pos="7371"/>
        </w:tabs>
        <w:spacing w:line="360" w:lineRule="auto"/>
        <w:ind w:left="1920" w:hangingChars="800" w:hanging="1920"/>
        <w:rPr>
          <w:rFonts w:ascii="仿宋" w:eastAsia="仿宋" w:hAnsi="仿宋"/>
          <w:sz w:val="24"/>
          <w:szCs w:val="24"/>
        </w:rPr>
      </w:pPr>
      <w:r w:rsidRPr="00B41E87">
        <w:rPr>
          <w:rFonts w:ascii="仿宋" w:eastAsia="仿宋" w:hAnsi="仿宋" w:hint="eastAsia"/>
          <w:sz w:val="24"/>
          <w:szCs w:val="24"/>
        </w:rPr>
        <w:t>起</w:t>
      </w:r>
      <w:proofErr w:type="gramStart"/>
      <w:r w:rsidRPr="00B41E87">
        <w:rPr>
          <w:rFonts w:ascii="仿宋" w:eastAsia="仿宋" w:hAnsi="仿宋" w:hint="eastAsia"/>
          <w:sz w:val="24"/>
          <w:szCs w:val="24"/>
        </w:rPr>
        <w:t>拍价格</w:t>
      </w:r>
      <w:proofErr w:type="gramEnd"/>
      <w:r w:rsidRPr="00B41E87">
        <w:rPr>
          <w:rFonts w:ascii="仿宋" w:eastAsia="仿宋" w:hAnsi="仿宋" w:hint="eastAsia"/>
          <w:sz w:val="24"/>
          <w:szCs w:val="24"/>
        </w:rPr>
        <w:t>说明——每款产品的起</w:t>
      </w:r>
      <w:proofErr w:type="gramStart"/>
      <w:r w:rsidRPr="00B41E87">
        <w:rPr>
          <w:rFonts w:ascii="仿宋" w:eastAsia="仿宋" w:hAnsi="仿宋" w:hint="eastAsia"/>
          <w:sz w:val="24"/>
          <w:szCs w:val="24"/>
        </w:rPr>
        <w:t>拍价格</w:t>
      </w:r>
      <w:proofErr w:type="gramEnd"/>
      <w:r w:rsidRPr="00B41E87">
        <w:rPr>
          <w:rFonts w:ascii="仿宋" w:eastAsia="仿宋" w:hAnsi="仿宋" w:hint="eastAsia"/>
          <w:sz w:val="24"/>
          <w:szCs w:val="24"/>
        </w:rPr>
        <w:t>均为原价的1倍，每次加价在现有底价基础上加2M</w:t>
      </w:r>
    </w:p>
    <w:p w:rsidR="006E191A" w:rsidRPr="00B41E87" w:rsidRDefault="006E191A" w:rsidP="006E191A">
      <w:pPr>
        <w:widowControl/>
        <w:spacing w:line="500" w:lineRule="exact"/>
        <w:ind w:left="1920" w:hangingChars="800" w:hanging="1920"/>
        <w:jc w:val="left"/>
        <w:rPr>
          <w:rFonts w:ascii="仿宋" w:eastAsia="仿宋" w:hAnsi="仿宋"/>
          <w:sz w:val="24"/>
          <w:szCs w:val="24"/>
        </w:rPr>
      </w:pPr>
      <w:r w:rsidRPr="00B41E87">
        <w:rPr>
          <w:rFonts w:ascii="仿宋" w:eastAsia="仿宋" w:hAnsi="仿宋" w:hint="eastAsia"/>
          <w:sz w:val="24"/>
          <w:szCs w:val="24"/>
        </w:rPr>
        <w:t>选拔赛扣分说明——</w:t>
      </w:r>
      <w:r w:rsidRPr="00B41E87">
        <w:rPr>
          <w:rFonts w:ascii="仿宋" w:eastAsia="仿宋" w:hAnsi="仿宋" w:cs="宋体" w:hint="eastAsia"/>
          <w:kern w:val="0"/>
          <w:sz w:val="24"/>
          <w:szCs w:val="24"/>
        </w:rPr>
        <w:t>选拔赛经营时间为45分钟每年，</w:t>
      </w:r>
      <w:r w:rsidRPr="00B41E87">
        <w:rPr>
          <w:rFonts w:ascii="仿宋" w:eastAsia="仿宋" w:hAnsi="仿宋" w:hint="eastAsia"/>
          <w:sz w:val="24"/>
          <w:szCs w:val="24"/>
        </w:rPr>
        <w:t>每超出选拔赛当年规定经营时间一分钟，则本年度该参赛队总成绩扣减30分（最多扣减15</w:t>
      </w:r>
      <w:r w:rsidRPr="00B41E87">
        <w:rPr>
          <w:rFonts w:ascii="仿宋" w:eastAsia="仿宋" w:hAnsi="仿宋"/>
          <w:sz w:val="24"/>
          <w:szCs w:val="24"/>
        </w:rPr>
        <w:t>0</w:t>
      </w:r>
      <w:r w:rsidRPr="00B41E87">
        <w:rPr>
          <w:rFonts w:ascii="仿宋" w:eastAsia="仿宋" w:hAnsi="仿宋" w:hint="eastAsia"/>
          <w:sz w:val="24"/>
          <w:szCs w:val="24"/>
        </w:rPr>
        <w:t>分）</w:t>
      </w:r>
    </w:p>
    <w:p w:rsidR="006E191A" w:rsidRPr="00B41E87" w:rsidRDefault="006E191A" w:rsidP="006E191A">
      <w:pPr>
        <w:widowControl/>
        <w:spacing w:line="500" w:lineRule="exact"/>
        <w:ind w:left="1920" w:hangingChars="800" w:hanging="192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B41E87">
        <w:rPr>
          <w:rFonts w:ascii="仿宋" w:eastAsia="仿宋" w:hAnsi="仿宋" w:cs="宋体" w:hint="eastAsia"/>
          <w:kern w:val="0"/>
          <w:sz w:val="24"/>
          <w:szCs w:val="24"/>
        </w:rPr>
        <w:t>选拔赛弃权说明——规定当年经营时间结束15分钟后，如果参赛团队中最后一个公司还未结账，则视为整个参赛团队自动弃权，系统将会放弃该组参赛学生，启动下一年。</w:t>
      </w:r>
    </w:p>
    <w:p w:rsidR="006E191A" w:rsidRDefault="006E191A" w:rsidP="006E191A">
      <w:pPr>
        <w:spacing w:line="360" w:lineRule="auto"/>
        <w:ind w:right="240"/>
        <w:jc w:val="right"/>
        <w:rPr>
          <w:rFonts w:ascii="宋体" w:hAnsi="宋体"/>
          <w:sz w:val="24"/>
          <w:szCs w:val="24"/>
        </w:rPr>
      </w:pPr>
    </w:p>
    <w:p w:rsidR="006E191A" w:rsidRDefault="006E191A" w:rsidP="006E191A">
      <w:pPr>
        <w:spacing w:line="360" w:lineRule="auto"/>
        <w:ind w:right="1200"/>
        <w:rPr>
          <w:rFonts w:ascii="宋体" w:hAnsi="宋体"/>
          <w:sz w:val="24"/>
          <w:szCs w:val="24"/>
        </w:rPr>
      </w:pPr>
    </w:p>
    <w:p w:rsidR="006E191A" w:rsidRPr="00B41E87" w:rsidRDefault="006E191A" w:rsidP="006E191A">
      <w:pPr>
        <w:pStyle w:val="a5"/>
        <w:spacing w:line="360" w:lineRule="auto"/>
        <w:ind w:left="660" w:right="300" w:firstLineChars="0" w:firstLine="0"/>
        <w:jc w:val="right"/>
        <w:rPr>
          <w:rFonts w:ascii="仿宋" w:eastAsia="仿宋" w:hAnsi="仿宋" w:cs="宋体"/>
          <w:kern w:val="0"/>
          <w:sz w:val="30"/>
          <w:szCs w:val="30"/>
        </w:rPr>
      </w:pPr>
    </w:p>
    <w:p w:rsidR="006E191A" w:rsidRPr="00B41E87" w:rsidRDefault="006E191A" w:rsidP="006E191A">
      <w:pPr>
        <w:pStyle w:val="a5"/>
        <w:spacing w:line="360" w:lineRule="auto"/>
        <w:ind w:left="660" w:right="300" w:firstLineChars="0" w:firstLine="0"/>
        <w:jc w:val="right"/>
        <w:rPr>
          <w:rFonts w:ascii="仿宋" w:eastAsia="仿宋" w:hAnsi="仿宋" w:cs="宋体"/>
          <w:kern w:val="0"/>
          <w:sz w:val="30"/>
          <w:szCs w:val="30"/>
        </w:rPr>
      </w:pPr>
      <w:r w:rsidRPr="00B41E87">
        <w:rPr>
          <w:rFonts w:ascii="仿宋" w:eastAsia="仿宋" w:hAnsi="仿宋" w:cs="宋体" w:hint="eastAsia"/>
          <w:kern w:val="0"/>
          <w:sz w:val="30"/>
          <w:szCs w:val="30"/>
        </w:rPr>
        <w:t>广州工商学院</w:t>
      </w:r>
    </w:p>
    <w:p w:rsidR="006E191A" w:rsidRDefault="006E191A" w:rsidP="006E191A">
      <w:pPr>
        <w:pStyle w:val="a5"/>
        <w:spacing w:line="360" w:lineRule="auto"/>
        <w:ind w:left="660" w:right="300" w:firstLineChars="0" w:firstLine="0"/>
        <w:jc w:val="right"/>
        <w:rPr>
          <w:rFonts w:ascii="仿宋" w:eastAsia="仿宋" w:hAnsi="仿宋" w:cs="宋体"/>
          <w:kern w:val="0"/>
          <w:sz w:val="30"/>
          <w:szCs w:val="30"/>
        </w:rPr>
      </w:pPr>
      <w:r w:rsidRPr="00B41E87">
        <w:rPr>
          <w:rFonts w:ascii="仿宋" w:eastAsia="仿宋" w:hAnsi="仿宋" w:cs="宋体"/>
          <w:kern w:val="0"/>
          <w:sz w:val="30"/>
          <w:szCs w:val="30"/>
        </w:rPr>
        <w:lastRenderedPageBreak/>
        <w:t>2018年10月15日</w:t>
      </w:r>
    </w:p>
    <w:p w:rsidR="006E191A" w:rsidRDefault="006E191A" w:rsidP="006E191A">
      <w:pPr>
        <w:spacing w:line="360" w:lineRule="auto"/>
        <w:rPr>
          <w:rFonts w:ascii="仿宋" w:eastAsia="仿宋" w:hAnsi="仿宋" w:cs="宋体"/>
          <w:kern w:val="0"/>
          <w:sz w:val="30"/>
          <w:szCs w:val="30"/>
        </w:rPr>
      </w:pPr>
    </w:p>
    <w:p w:rsidR="00281A12" w:rsidRDefault="00281A12" w:rsidP="006E191A">
      <w:bookmarkStart w:id="0" w:name="_GoBack"/>
      <w:bookmarkEnd w:id="0"/>
    </w:p>
    <w:sectPr w:rsidR="00281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1A"/>
    <w:rsid w:val="00281A12"/>
    <w:rsid w:val="006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9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E1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191A"/>
    <w:rPr>
      <w:sz w:val="18"/>
      <w:szCs w:val="18"/>
    </w:rPr>
  </w:style>
  <w:style w:type="paragraph" w:styleId="a5">
    <w:name w:val="List Paragraph"/>
    <w:basedOn w:val="a"/>
    <w:uiPriority w:val="34"/>
    <w:qFormat/>
    <w:rsid w:val="006E191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9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E1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191A"/>
    <w:rPr>
      <w:sz w:val="18"/>
      <w:szCs w:val="18"/>
    </w:rPr>
  </w:style>
  <w:style w:type="paragraph" w:styleId="a5">
    <w:name w:val="List Paragraph"/>
    <w:basedOn w:val="a"/>
    <w:uiPriority w:val="34"/>
    <w:qFormat/>
    <w:rsid w:val="006E19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HZL</dc:creator>
  <cp:lastModifiedBy>HZL</cp:lastModifiedBy>
  <cp:revision>1</cp:revision>
  <dcterms:created xsi:type="dcterms:W3CDTF">2018-10-18T10:00:00Z</dcterms:created>
  <dcterms:modified xsi:type="dcterms:W3CDTF">2018-10-18T10:10:00Z</dcterms:modified>
</cp:coreProperties>
</file>